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A6B1AF">
      <w:pPr>
        <w:pStyle w:val="2"/>
        <w:spacing w:before="118" w:line="221" w:lineRule="auto"/>
        <w:jc w:val="center"/>
        <w:outlineLvl w:val="0"/>
        <w:rPr>
          <w:sz w:val="40"/>
          <w:szCs w:val="40"/>
        </w:rPr>
      </w:pPr>
      <w:r>
        <w:rPr>
          <w:b/>
          <w:bCs/>
          <w:spacing w:val="-5"/>
          <w:sz w:val="40"/>
          <w:szCs w:val="40"/>
        </w:rPr>
        <w:t>郑州国水机械设计研究所有限公司</w:t>
      </w:r>
    </w:p>
    <w:p w14:paraId="503F3A4B">
      <w:pPr>
        <w:pStyle w:val="2"/>
        <w:spacing w:before="145" w:line="221" w:lineRule="auto"/>
        <w:jc w:val="center"/>
        <w:outlineLvl w:val="0"/>
        <w:rPr>
          <w:sz w:val="40"/>
          <w:szCs w:val="40"/>
        </w:rPr>
      </w:pPr>
      <w:r>
        <w:rPr>
          <w:b/>
          <w:bCs/>
          <w:spacing w:val="-7"/>
          <w:sz w:val="40"/>
          <w:szCs w:val="40"/>
        </w:rPr>
        <w:t>202</w:t>
      </w:r>
      <w:r>
        <w:rPr>
          <w:rFonts w:hint="eastAsia"/>
          <w:b/>
          <w:bCs/>
          <w:spacing w:val="-7"/>
          <w:sz w:val="40"/>
          <w:szCs w:val="40"/>
          <w:lang w:val="en-US" w:eastAsia="zh-CN"/>
        </w:rPr>
        <w:t>6</w:t>
      </w:r>
      <w:r>
        <w:rPr>
          <w:b/>
          <w:bCs/>
          <w:spacing w:val="-7"/>
          <w:sz w:val="40"/>
          <w:szCs w:val="40"/>
        </w:rPr>
        <w:t>年</w:t>
      </w:r>
      <w:r>
        <w:rPr>
          <w:rFonts w:hint="eastAsia"/>
          <w:b/>
          <w:bCs/>
          <w:spacing w:val="-7"/>
          <w:sz w:val="40"/>
          <w:szCs w:val="40"/>
          <w:lang w:val="en-US" w:eastAsia="zh-CN"/>
        </w:rPr>
        <w:t>水利机电及金属结构设备监理工程师</w:t>
      </w:r>
      <w:r>
        <w:rPr>
          <w:b/>
          <w:bCs/>
          <w:spacing w:val="-7"/>
          <w:sz w:val="40"/>
          <w:szCs w:val="40"/>
        </w:rPr>
        <w:t>招聘公告</w:t>
      </w:r>
    </w:p>
    <w:p w14:paraId="4131B8A2">
      <w:pPr>
        <w:spacing w:line="430" w:lineRule="auto"/>
        <w:rPr>
          <w:rFonts w:ascii="Arial"/>
          <w:sz w:val="21"/>
        </w:rPr>
      </w:pPr>
    </w:p>
    <w:p w14:paraId="6205543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31" w:right="131" w:firstLine="552" w:firstLineChars="200"/>
        <w:textAlignment w:val="baseline"/>
        <w:rPr>
          <w:spacing w:val="-2"/>
        </w:rPr>
      </w:pPr>
      <w:r>
        <w:rPr>
          <w:spacing w:val="-2"/>
        </w:rPr>
        <w:t>郑州国水机械设计研究所有限公司</w:t>
      </w:r>
      <w:r>
        <w:rPr>
          <w:rFonts w:hint="eastAsia"/>
          <w:spacing w:val="-2"/>
          <w:lang w:eastAsia="zh-CN"/>
        </w:rPr>
        <w:t>（</w:t>
      </w:r>
      <w:r>
        <w:rPr>
          <w:rFonts w:hint="eastAsia"/>
          <w:spacing w:val="-2"/>
          <w:lang w:val="en-US" w:eastAsia="zh-CN"/>
        </w:rPr>
        <w:t>以下简称国水公司</w:t>
      </w:r>
      <w:r>
        <w:rPr>
          <w:rFonts w:hint="eastAsia"/>
          <w:spacing w:val="-2"/>
          <w:lang w:eastAsia="zh-CN"/>
        </w:rPr>
        <w:t>）</w:t>
      </w:r>
      <w:r>
        <w:rPr>
          <w:rFonts w:hint="eastAsia"/>
          <w:spacing w:val="-2"/>
          <w:lang w:val="en-US" w:eastAsia="zh-CN"/>
        </w:rPr>
        <w:t>是水利部水工金属结构质量检验测试中心（简称质检中心）的全资子公司</w:t>
      </w:r>
      <w:r>
        <w:rPr>
          <w:spacing w:val="-2"/>
        </w:rPr>
        <w:t>，</w:t>
      </w:r>
      <w:r>
        <w:rPr>
          <w:rFonts w:hint="eastAsia"/>
          <w:spacing w:val="-2"/>
          <w:lang w:val="en-US" w:eastAsia="zh-CN"/>
        </w:rPr>
        <w:t>主营业务为水利水电设备制造监理等。</w:t>
      </w:r>
      <w:r>
        <w:rPr>
          <w:spacing w:val="-2"/>
        </w:rPr>
        <w:t>公开招聘工作人员公告如下：</w:t>
      </w:r>
    </w:p>
    <w:p w14:paraId="1508001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131" w:firstLine="552" w:firstLineChars="200"/>
        <w:textAlignment w:val="baseline"/>
        <w:rPr>
          <w:spacing w:val="-2"/>
        </w:rPr>
      </w:pPr>
      <w:r>
        <w:rPr>
          <w:spacing w:val="-2"/>
        </w:rPr>
        <w:t>一、招聘对象</w:t>
      </w:r>
    </w:p>
    <w:p w14:paraId="72CF657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31" w:right="131" w:firstLine="552" w:firstLineChars="200"/>
        <w:textAlignment w:val="baseline"/>
        <w:rPr>
          <w:spacing w:val="-2"/>
        </w:rPr>
      </w:pPr>
      <w:r>
        <w:rPr>
          <w:spacing w:val="-2"/>
        </w:rPr>
        <w:t>具有水利部颁发的监理工程师资格证书人员</w:t>
      </w:r>
      <w:r>
        <w:rPr>
          <w:rFonts w:hint="eastAsia"/>
          <w:spacing w:val="-2"/>
          <w:lang w:eastAsia="zh-CN"/>
        </w:rPr>
        <w:t>（</w:t>
      </w:r>
      <w:r>
        <w:rPr>
          <w:rFonts w:hint="eastAsia"/>
          <w:spacing w:val="-2"/>
          <w:lang w:val="en-US" w:eastAsia="zh-CN"/>
        </w:rPr>
        <w:t>机电及金属结构设备制造监理专业</w:t>
      </w:r>
      <w:r>
        <w:rPr>
          <w:rFonts w:hint="eastAsia"/>
          <w:spacing w:val="-2"/>
          <w:lang w:eastAsia="zh-CN"/>
        </w:rPr>
        <w:t>）</w:t>
      </w:r>
      <w:r>
        <w:rPr>
          <w:spacing w:val="-2"/>
        </w:rPr>
        <w:t>。</w:t>
      </w:r>
    </w:p>
    <w:p w14:paraId="3BC5B623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1" w:firstLine="540" w:firstLineChars="200"/>
        <w:textAlignment w:val="baseline"/>
      </w:pPr>
      <w:r>
        <w:rPr>
          <w:spacing w:val="-5"/>
        </w:rPr>
        <w:t>二、</w:t>
      </w:r>
      <w:r>
        <w:rPr>
          <w:rFonts w:hint="eastAsia"/>
          <w:spacing w:val="-5"/>
          <w:lang w:val="en-US" w:eastAsia="zh-CN"/>
        </w:rPr>
        <w:t>基本</w:t>
      </w:r>
      <w:r>
        <w:rPr>
          <w:spacing w:val="-5"/>
        </w:rPr>
        <w:t>条件</w:t>
      </w:r>
    </w:p>
    <w:p w14:paraId="2F52730D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31" w:right="131" w:firstLine="552" w:firstLineChars="200"/>
        <w:textAlignment w:val="baseline"/>
        <w:rPr>
          <w:rFonts w:hint="eastAsia"/>
          <w:spacing w:val="-2"/>
          <w:lang w:val="en-US" w:eastAsia="zh-CN"/>
        </w:rPr>
      </w:pPr>
      <w:r>
        <w:rPr>
          <w:rFonts w:hint="eastAsia"/>
          <w:spacing w:val="-2"/>
        </w:rPr>
        <w:t>1</w:t>
      </w:r>
      <w:r>
        <w:rPr>
          <w:rFonts w:hint="eastAsia"/>
          <w:spacing w:val="-2"/>
          <w:lang w:eastAsia="zh-CN"/>
        </w:rPr>
        <w:t>.</w:t>
      </w:r>
      <w:r>
        <w:rPr>
          <w:rFonts w:hint="eastAsia"/>
          <w:spacing w:val="-2"/>
        </w:rPr>
        <w:t>具有中华人民共和国国籍</w:t>
      </w:r>
      <w:r>
        <w:rPr>
          <w:rFonts w:hint="eastAsia"/>
          <w:spacing w:val="-2"/>
          <w:lang w:eastAsia="zh-CN"/>
        </w:rPr>
        <w:t>，</w:t>
      </w:r>
      <w:r>
        <w:rPr>
          <w:rFonts w:hint="eastAsia"/>
          <w:spacing w:val="-2"/>
          <w:lang w:val="en-US" w:eastAsia="zh-CN"/>
        </w:rPr>
        <w:t>拥护中国共产党的领导和社会主义制度；</w:t>
      </w:r>
    </w:p>
    <w:p w14:paraId="47BD496A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31" w:right="131" w:firstLine="552" w:firstLineChars="200"/>
        <w:textAlignment w:val="baseline"/>
        <w:rPr>
          <w:rFonts w:hint="eastAsia"/>
          <w:spacing w:val="-2"/>
        </w:rPr>
      </w:pPr>
      <w:r>
        <w:rPr>
          <w:rFonts w:hint="eastAsia"/>
          <w:spacing w:val="-2"/>
          <w:lang w:val="en-US" w:eastAsia="zh-CN"/>
        </w:rPr>
        <w:t>2.遵纪守法，</w:t>
      </w:r>
      <w:r>
        <w:rPr>
          <w:rFonts w:hint="eastAsia"/>
          <w:spacing w:val="-2"/>
        </w:rPr>
        <w:t>具有良好的品行</w:t>
      </w:r>
      <w:r>
        <w:rPr>
          <w:rFonts w:hint="eastAsia"/>
          <w:spacing w:val="-2"/>
          <w:lang w:eastAsia="zh-CN"/>
        </w:rPr>
        <w:t>，</w:t>
      </w:r>
      <w:r>
        <w:rPr>
          <w:rFonts w:hint="eastAsia"/>
          <w:spacing w:val="-2"/>
          <w:lang w:val="en-US" w:eastAsia="zh-CN"/>
        </w:rPr>
        <w:t>遵守职业道德，爱岗敬业</w:t>
      </w:r>
      <w:r>
        <w:rPr>
          <w:rFonts w:hint="eastAsia"/>
          <w:spacing w:val="-2"/>
        </w:rPr>
        <w:t>；</w:t>
      </w:r>
    </w:p>
    <w:p w14:paraId="54D4F776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31" w:right="131" w:firstLine="552" w:firstLineChars="200"/>
        <w:textAlignment w:val="baseline"/>
        <w:rPr>
          <w:rFonts w:hint="eastAsia"/>
          <w:spacing w:val="-2"/>
        </w:rPr>
      </w:pPr>
      <w:r>
        <w:rPr>
          <w:rFonts w:hint="eastAsia"/>
          <w:spacing w:val="-2"/>
          <w:lang w:val="en-US" w:eastAsia="zh-CN"/>
        </w:rPr>
        <w:t>3.</w:t>
      </w:r>
      <w:r>
        <w:rPr>
          <w:rFonts w:hint="eastAsia"/>
          <w:spacing w:val="-2"/>
        </w:rPr>
        <w:t>具有适应岗位要求的</w:t>
      </w:r>
      <w:r>
        <w:rPr>
          <w:rFonts w:hint="eastAsia"/>
          <w:spacing w:val="-2"/>
          <w:lang w:val="en-US" w:eastAsia="zh-CN"/>
        </w:rPr>
        <w:t>身体条件和心理素质，</w:t>
      </w:r>
      <w:r>
        <w:rPr>
          <w:rFonts w:hint="eastAsia"/>
          <w:spacing w:val="-2"/>
        </w:rPr>
        <w:t>具备与岗位职责相匹配的工作能力和实践经验；</w:t>
      </w:r>
    </w:p>
    <w:p w14:paraId="5D5B6719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31" w:right="131" w:firstLine="552" w:firstLineChars="200"/>
        <w:textAlignment w:val="baseline"/>
        <w:rPr>
          <w:rFonts w:hint="eastAsia"/>
          <w:spacing w:val="-2"/>
          <w:lang w:val="en-US" w:eastAsia="zh-CN"/>
        </w:rPr>
      </w:pPr>
      <w:r>
        <w:rPr>
          <w:rFonts w:hint="eastAsia"/>
          <w:spacing w:val="-2"/>
          <w:lang w:val="en-US" w:eastAsia="zh-CN"/>
        </w:rPr>
        <w:t>4.事业心和责任感强，具有较强的团队合作精神和沟通协调能力，服从工作安排；</w:t>
      </w:r>
    </w:p>
    <w:p w14:paraId="55E14EC7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31" w:right="131" w:firstLine="552" w:firstLineChars="200"/>
        <w:textAlignment w:val="baseline"/>
        <w:rPr>
          <w:rFonts w:hint="eastAsia"/>
          <w:spacing w:val="-2"/>
          <w:lang w:val="en-US" w:eastAsia="zh-CN"/>
        </w:rPr>
      </w:pPr>
      <w:r>
        <w:rPr>
          <w:rFonts w:hint="eastAsia"/>
          <w:spacing w:val="-2"/>
          <w:lang w:val="en-US" w:eastAsia="zh-CN"/>
        </w:rPr>
        <w:t>5.大专及以上学历；</w:t>
      </w:r>
    </w:p>
    <w:p w14:paraId="11324D1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31" w:right="131" w:firstLine="552" w:firstLineChars="200"/>
        <w:textAlignment w:val="baseline"/>
        <w:rPr>
          <w:rFonts w:hint="eastAsia"/>
          <w:spacing w:val="-2"/>
          <w:lang w:val="en-US" w:eastAsia="zh-CN"/>
        </w:rPr>
      </w:pPr>
      <w:r>
        <w:rPr>
          <w:rFonts w:hint="eastAsia"/>
          <w:spacing w:val="-2"/>
          <w:lang w:val="en-US" w:eastAsia="zh-CN"/>
        </w:rPr>
        <w:t>6.中级工程师及以上职称；</w:t>
      </w:r>
    </w:p>
    <w:p w14:paraId="0DAAF9A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31" w:right="131" w:firstLine="552" w:firstLineChars="200"/>
        <w:textAlignment w:val="baseline"/>
        <w:rPr>
          <w:rFonts w:hint="eastAsia"/>
          <w:spacing w:val="-2"/>
          <w:lang w:val="en-US" w:eastAsia="zh-CN"/>
        </w:rPr>
      </w:pPr>
      <w:r>
        <w:rPr>
          <w:rFonts w:hint="eastAsia"/>
          <w:spacing w:val="-2"/>
          <w:lang w:val="en-US" w:eastAsia="zh-CN"/>
        </w:rPr>
        <w:t>7.工科相关专业；</w:t>
      </w:r>
    </w:p>
    <w:p w14:paraId="1B4F291D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31" w:right="131" w:firstLine="552" w:firstLineChars="200"/>
        <w:textAlignment w:val="baseline"/>
        <w:rPr>
          <w:rFonts w:hint="eastAsia"/>
          <w:spacing w:val="-2"/>
        </w:rPr>
      </w:pPr>
      <w:r>
        <w:rPr>
          <w:rFonts w:hint="eastAsia"/>
          <w:spacing w:val="-2"/>
          <w:lang w:val="en-US" w:eastAsia="zh-CN"/>
        </w:rPr>
        <w:t>8.年龄45周岁以下，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  <w:shd w:val="clear" w:color="auto" w:fill="FFFFFF"/>
          <w:lang w:val="en-US" w:eastAsia="zh-CN"/>
        </w:rPr>
        <w:t>（熟悉水利设备生产过程，具有多项重点水利项目监理经验的可适当放宽年龄）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  <w:shd w:val="clear" w:color="auto" w:fill="FFFFFF"/>
        </w:rPr>
        <w:t>；</w:t>
      </w:r>
    </w:p>
    <w:p w14:paraId="155BF8E4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31" w:right="131" w:firstLine="552" w:firstLineChars="200"/>
        <w:textAlignment w:val="baseline"/>
        <w:rPr>
          <w:spacing w:val="-2"/>
        </w:rPr>
      </w:pPr>
      <w:r>
        <w:rPr>
          <w:rFonts w:hint="eastAsia"/>
          <w:spacing w:val="-2"/>
          <w:lang w:val="en-US" w:eastAsia="zh-CN"/>
        </w:rPr>
        <w:t>9.</w:t>
      </w:r>
      <w:r>
        <w:rPr>
          <w:rFonts w:hint="eastAsia"/>
          <w:spacing w:val="-2"/>
        </w:rPr>
        <w:t>具有岗位所需要的其他条件（出差较多）。</w:t>
      </w:r>
    </w:p>
    <w:p w14:paraId="1980460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40" w:leftChars="0" w:firstLine="548" w:firstLineChars="200"/>
        <w:textAlignment w:val="baseline"/>
      </w:pPr>
      <w:r>
        <w:rPr>
          <w:spacing w:val="-3"/>
        </w:rPr>
        <w:t>三、招聘人数及岗位要求</w:t>
      </w:r>
    </w:p>
    <w:p w14:paraId="1F9415F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rFonts w:hint="eastAsia"/>
          <w:spacing w:val="-4"/>
          <w:lang w:eastAsia="zh-CN"/>
        </w:rPr>
      </w:pPr>
      <w:r>
        <w:rPr>
          <w:spacing w:val="-4"/>
        </w:rPr>
        <w:t>招聘人数</w:t>
      </w:r>
      <w:r>
        <w:rPr>
          <w:rFonts w:hint="eastAsia"/>
          <w:spacing w:val="-4"/>
          <w:lang w:eastAsia="zh-CN"/>
        </w:rPr>
        <w:t>：</w:t>
      </w:r>
      <w:r>
        <w:rPr>
          <w:rFonts w:hint="eastAsia"/>
          <w:spacing w:val="-4"/>
          <w:lang w:val="en-US" w:eastAsia="zh-CN"/>
        </w:rPr>
        <w:t>2人</w:t>
      </w:r>
      <w:r>
        <w:rPr>
          <w:rFonts w:hint="eastAsia"/>
          <w:spacing w:val="-4"/>
          <w:lang w:eastAsia="zh-CN"/>
        </w:rPr>
        <w:t>。</w:t>
      </w:r>
    </w:p>
    <w:p w14:paraId="55D3FF8F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right="386" w:firstLine="544" w:firstLineChars="200"/>
        <w:jc w:val="both"/>
        <w:textAlignment w:val="baseline"/>
        <w:rPr>
          <w:rFonts w:hint="eastAsia" w:eastAsia="仿宋"/>
          <w:lang w:eastAsia="zh-CN"/>
        </w:rPr>
      </w:pPr>
      <w:r>
        <w:rPr>
          <w:spacing w:val="-4"/>
        </w:rPr>
        <w:t>招聘岗位：机电及金属结构设备</w:t>
      </w:r>
      <w:r>
        <w:rPr>
          <w:rFonts w:hint="eastAsia"/>
          <w:spacing w:val="-4"/>
          <w:lang w:val="en-US" w:eastAsia="zh-CN"/>
        </w:rPr>
        <w:t>制造监理</w:t>
      </w:r>
      <w:r>
        <w:rPr>
          <w:spacing w:val="-4"/>
        </w:rPr>
        <w:t>工程师</w:t>
      </w:r>
      <w:r>
        <w:rPr>
          <w:rFonts w:hint="eastAsia"/>
          <w:spacing w:val="-4"/>
          <w:lang w:eastAsia="zh-CN"/>
        </w:rPr>
        <w:t>。</w:t>
      </w:r>
    </w:p>
    <w:p w14:paraId="2580718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rFonts w:hint="eastAsia"/>
          <w:spacing w:val="-4"/>
          <w:lang w:val="en-US" w:eastAsia="zh-CN"/>
        </w:rPr>
      </w:pPr>
      <w:r>
        <w:rPr>
          <w:spacing w:val="-4"/>
        </w:rPr>
        <w:t>四、招聘方式及程序</w:t>
      </w:r>
    </w:p>
    <w:p w14:paraId="2A3CBCFF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spacing w:val="-4"/>
        </w:rPr>
      </w:pPr>
      <w:r>
        <w:rPr>
          <w:rFonts w:hint="eastAsia"/>
          <w:spacing w:val="-4"/>
          <w:lang w:eastAsia="zh-CN"/>
        </w:rPr>
        <w:t>（</w:t>
      </w:r>
      <w:r>
        <w:rPr>
          <w:rFonts w:hint="eastAsia"/>
          <w:spacing w:val="-4"/>
          <w:lang w:val="en-US" w:eastAsia="zh-CN"/>
        </w:rPr>
        <w:t>一</w:t>
      </w:r>
      <w:r>
        <w:rPr>
          <w:rFonts w:hint="eastAsia"/>
          <w:spacing w:val="-4"/>
          <w:lang w:eastAsia="zh-CN"/>
        </w:rPr>
        <w:t>）</w:t>
      </w:r>
      <w:r>
        <w:rPr>
          <w:spacing w:val="-4"/>
        </w:rPr>
        <w:t>报名时间及方法</w:t>
      </w:r>
    </w:p>
    <w:p w14:paraId="78DD686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spacing w:val="-4"/>
        </w:rPr>
      </w:pPr>
      <w:r>
        <w:rPr>
          <w:spacing w:val="-4"/>
        </w:rPr>
        <w:t>1、报名方法：</w:t>
      </w:r>
    </w:p>
    <w:p w14:paraId="56027E6A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rFonts w:hint="default"/>
          <w:spacing w:val="-4"/>
          <w:lang w:val="en-US" w:eastAsia="zh-CN"/>
        </w:rPr>
      </w:pPr>
      <w:r>
        <w:rPr>
          <w:rFonts w:hint="eastAsia"/>
          <w:spacing w:val="-4"/>
          <w:lang w:val="en-US" w:eastAsia="zh-CN"/>
        </w:rPr>
        <w:t>填写《郑州国水机械设计研究所有限公司公开招聘工作人员报名登记表》（附件1），通过电子邮件（zzgsabcd@163.com）进行报名。</w:t>
      </w:r>
    </w:p>
    <w:p w14:paraId="31117596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rFonts w:hint="default"/>
          <w:spacing w:val="-4"/>
          <w:lang w:val="en-US" w:eastAsia="zh-CN"/>
        </w:rPr>
      </w:pPr>
      <w:r>
        <w:rPr>
          <w:rFonts w:hint="eastAsia"/>
          <w:spacing w:val="-4"/>
          <w:lang w:val="en-US" w:eastAsia="zh-CN"/>
        </w:rPr>
        <w:t>2、报名时间：</w:t>
      </w:r>
      <w:r>
        <w:rPr>
          <w:rFonts w:hint="eastAsia"/>
          <w:spacing w:val="-4"/>
          <w:highlight w:val="none"/>
          <w:lang w:val="en-US" w:eastAsia="zh-CN"/>
        </w:rPr>
        <w:t>2026年6月3日至2025年6月17日</w:t>
      </w:r>
    </w:p>
    <w:p w14:paraId="050FF62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spacing w:val="-4"/>
        </w:rPr>
      </w:pPr>
      <w:r>
        <w:rPr>
          <w:rFonts w:hint="eastAsia"/>
          <w:spacing w:val="-4"/>
          <w:lang w:eastAsia="zh-CN"/>
        </w:rPr>
        <w:t>（</w:t>
      </w:r>
      <w:r>
        <w:rPr>
          <w:rFonts w:hint="eastAsia"/>
          <w:spacing w:val="-4"/>
          <w:lang w:val="en-US" w:eastAsia="zh-CN"/>
        </w:rPr>
        <w:t>二</w:t>
      </w:r>
      <w:r>
        <w:rPr>
          <w:rFonts w:hint="eastAsia"/>
          <w:spacing w:val="-4"/>
          <w:lang w:eastAsia="zh-CN"/>
        </w:rPr>
        <w:t>）</w:t>
      </w:r>
      <w:r>
        <w:rPr>
          <w:spacing w:val="-4"/>
        </w:rPr>
        <w:t>资格复审及面试</w:t>
      </w:r>
      <w:bookmarkStart w:id="0" w:name="_GoBack"/>
      <w:bookmarkEnd w:id="0"/>
    </w:p>
    <w:p w14:paraId="2F6E5ED4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spacing w:val="-4"/>
        </w:rPr>
      </w:pPr>
      <w:r>
        <w:rPr>
          <w:spacing w:val="-4"/>
        </w:rPr>
        <w:t>资格审查合格后，将通知面试，面试由国水公司自行组织，采取远程或现场面试方式组织</w:t>
      </w:r>
      <w:r>
        <w:rPr>
          <w:rFonts w:hint="eastAsia"/>
          <w:spacing w:val="-4"/>
          <w:lang w:eastAsia="zh-CN"/>
        </w:rPr>
        <w:t>，</w:t>
      </w:r>
      <w:r>
        <w:rPr>
          <w:rFonts w:hint="eastAsia"/>
          <w:spacing w:val="-4"/>
          <w:lang w:val="en-US" w:eastAsia="zh-CN"/>
        </w:rPr>
        <w:t>拟聘用人选面试分数不得低于面试总分的60%。</w:t>
      </w:r>
    </w:p>
    <w:p w14:paraId="43C88B44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spacing w:val="-4"/>
        </w:rPr>
      </w:pPr>
      <w:r>
        <w:rPr>
          <w:spacing w:val="-4"/>
        </w:rPr>
        <w:t>面试时间：具体时间另行通知。</w:t>
      </w:r>
    </w:p>
    <w:p w14:paraId="5343BC0E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rFonts w:hint="eastAsia"/>
          <w:spacing w:val="-4"/>
          <w:lang w:val="en-US" w:eastAsia="zh-CN"/>
        </w:rPr>
      </w:pPr>
      <w:r>
        <w:rPr>
          <w:rFonts w:hint="eastAsia"/>
          <w:spacing w:val="-4"/>
          <w:lang w:val="en-US" w:eastAsia="zh-CN"/>
        </w:rPr>
        <w:t>（三）体检</w:t>
      </w:r>
    </w:p>
    <w:p w14:paraId="18B421E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rFonts w:hint="default"/>
          <w:spacing w:val="-4"/>
          <w:lang w:val="en-US" w:eastAsia="zh-CN"/>
        </w:rPr>
      </w:pPr>
      <w:r>
        <w:rPr>
          <w:rFonts w:hint="eastAsia"/>
          <w:spacing w:val="-4"/>
          <w:lang w:val="en-US" w:eastAsia="zh-CN"/>
        </w:rPr>
        <w:t>拟聘用人员参照《公务员录用体检通用标准》在三甲医院进行身体健康体检，对放弃体检和体检不合格的不予聘用。</w:t>
      </w:r>
    </w:p>
    <w:p w14:paraId="2A51351F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rFonts w:hint="eastAsia"/>
          <w:spacing w:val="-4"/>
          <w:lang w:val="en-US" w:eastAsia="zh-CN"/>
        </w:rPr>
      </w:pPr>
      <w:r>
        <w:rPr>
          <w:rFonts w:hint="eastAsia"/>
          <w:spacing w:val="-4"/>
          <w:lang w:val="en-US" w:eastAsia="zh-CN"/>
        </w:rPr>
        <w:t>（四）公示与</w:t>
      </w:r>
      <w:r>
        <w:rPr>
          <w:spacing w:val="-4"/>
        </w:rPr>
        <w:t>聘用</w:t>
      </w:r>
    </w:p>
    <w:p w14:paraId="36FF6F86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spacing w:val="-4"/>
        </w:rPr>
      </w:pPr>
      <w:r>
        <w:rPr>
          <w:spacing w:val="-4"/>
        </w:rPr>
        <w:t>根据体检结果，拟聘人选在</w:t>
      </w:r>
      <w:r>
        <w:rPr>
          <w:rFonts w:hint="eastAsia"/>
          <w:spacing w:val="-4"/>
          <w:lang w:val="en-US" w:eastAsia="zh-CN"/>
        </w:rPr>
        <w:t>质检中心</w:t>
      </w:r>
      <w:r>
        <w:rPr>
          <w:spacing w:val="-4"/>
        </w:rPr>
        <w:t>网站进行公示7个工作日</w:t>
      </w:r>
      <w:r>
        <w:rPr>
          <w:rFonts w:hint="eastAsia"/>
          <w:spacing w:val="-4"/>
          <w:lang w:eastAsia="zh-CN"/>
        </w:rPr>
        <w:t>，</w:t>
      </w:r>
      <w:r>
        <w:rPr>
          <w:rFonts w:hint="eastAsia"/>
          <w:spacing w:val="-4"/>
          <w:lang w:val="en-US" w:eastAsia="zh-CN"/>
        </w:rPr>
        <w:t>公示结果无异议的，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可办理录用手续</w:t>
      </w:r>
      <w:r>
        <w:rPr>
          <w:rFonts w:hint="eastAsia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  <w:shd w:val="clear" w:color="auto" w:fill="FFFFFF"/>
          <w:lang w:val="en-US" w:eastAsia="zh-CN"/>
        </w:rPr>
        <w:t>签订聘用合同</w:t>
      </w:r>
      <w:r>
        <w:rPr>
          <w:rFonts w:hint="eastAsia" w:cs="仿宋"/>
          <w:i w:val="0"/>
          <w:iCs w:val="0"/>
          <w:caps w:val="0"/>
          <w:spacing w:val="0"/>
          <w:sz w:val="30"/>
          <w:szCs w:val="30"/>
          <w:shd w:val="clear" w:color="auto" w:fill="FFFFFF"/>
          <w:lang w:val="en-US"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spacing w:val="0"/>
          <w:sz w:val="30"/>
          <w:szCs w:val="30"/>
          <w:shd w:val="clear" w:color="auto" w:fill="FFFFFF"/>
          <w:lang w:val="en-US" w:eastAsia="zh-CN"/>
        </w:rPr>
        <w:t>按照国水公司相关规定发放薪酬福利，并缴纳五险一金</w:t>
      </w:r>
      <w:r>
        <w:rPr>
          <w:spacing w:val="-4"/>
        </w:rPr>
        <w:t>。</w:t>
      </w:r>
    </w:p>
    <w:p w14:paraId="32225D4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rFonts w:hint="eastAsia"/>
          <w:spacing w:val="-4"/>
          <w:lang w:val="en-US" w:eastAsia="zh-CN"/>
        </w:rPr>
      </w:pPr>
      <w:r>
        <w:rPr>
          <w:rFonts w:hint="eastAsia"/>
          <w:spacing w:val="-4"/>
          <w:lang w:val="en-US" w:eastAsia="zh-CN"/>
        </w:rPr>
        <w:t>五、咨询监督电话</w:t>
      </w:r>
    </w:p>
    <w:p w14:paraId="79042C02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rFonts w:hint="default"/>
          <w:spacing w:val="-4"/>
          <w:lang w:val="en-US" w:eastAsia="zh-CN"/>
        </w:rPr>
      </w:pPr>
      <w:r>
        <w:rPr>
          <w:rFonts w:hint="default"/>
          <w:spacing w:val="-4"/>
          <w:lang w:val="en-US" w:eastAsia="zh-CN"/>
        </w:rPr>
        <w:t>报名咨询电话：010-</w:t>
      </w:r>
      <w:r>
        <w:rPr>
          <w:rFonts w:hint="eastAsia"/>
          <w:spacing w:val="-4"/>
          <w:lang w:val="en-US" w:eastAsia="zh-CN"/>
        </w:rPr>
        <w:t>65591028</w:t>
      </w:r>
      <w:r>
        <w:rPr>
          <w:rFonts w:hint="default"/>
          <w:spacing w:val="-4"/>
          <w:lang w:val="en-US" w:eastAsia="zh-CN"/>
        </w:rPr>
        <w:t>（工作日 8:30-17:00）</w:t>
      </w:r>
    </w:p>
    <w:p w14:paraId="78ECCA3D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6" w:leftChars="0" w:right="386" w:firstLine="544" w:firstLineChars="200"/>
        <w:jc w:val="both"/>
        <w:textAlignment w:val="baseline"/>
        <w:rPr>
          <w:rFonts w:hint="default"/>
          <w:spacing w:val="-4"/>
          <w:lang w:val="en-US" w:eastAsia="zh-CN"/>
        </w:rPr>
      </w:pPr>
      <w:r>
        <w:rPr>
          <w:rFonts w:hint="default"/>
          <w:spacing w:val="-4"/>
          <w:lang w:val="en-US" w:eastAsia="zh-CN"/>
        </w:rPr>
        <w:t>监督受理电话：010-</w:t>
      </w:r>
      <w:r>
        <w:rPr>
          <w:rFonts w:hint="eastAsia"/>
          <w:spacing w:val="-4"/>
          <w:lang w:val="en-US" w:eastAsia="zh-CN"/>
        </w:rPr>
        <w:t>67714269</w:t>
      </w:r>
      <w:r>
        <w:rPr>
          <w:rFonts w:hint="default"/>
          <w:spacing w:val="-4"/>
          <w:lang w:val="en-US" w:eastAsia="zh-CN"/>
        </w:rPr>
        <w:t>（工作日 8:30-17:00）</w:t>
      </w:r>
    </w:p>
    <w:p w14:paraId="30F3D658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544" w:leftChars="0" w:right="386" w:rightChars="0"/>
        <w:textAlignment w:val="baseline"/>
        <w:rPr>
          <w:rFonts w:hint="default"/>
          <w:spacing w:val="-4"/>
          <w:lang w:val="en-US" w:eastAsia="zh-CN"/>
        </w:rPr>
      </w:pPr>
    </w:p>
    <w:p w14:paraId="69880B24">
      <w:pPr>
        <w:spacing w:line="412" w:lineRule="auto"/>
      </w:pPr>
    </w:p>
    <w:p w14:paraId="1C50CB7D">
      <w:pPr>
        <w:spacing w:line="412" w:lineRule="auto"/>
        <w:sectPr>
          <w:pgSz w:w="11906" w:h="16839"/>
          <w:pgMar w:top="1431" w:right="1413" w:bottom="1417" w:left="1412" w:header="0" w:footer="0" w:gutter="0"/>
          <w:cols w:space="720" w:num="1"/>
        </w:sectPr>
      </w:pPr>
    </w:p>
    <w:p w14:paraId="58A74556">
      <w:pPr>
        <w:spacing w:before="65" w:line="227" w:lineRule="auto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-6"/>
          <w:sz w:val="20"/>
          <w:szCs w:val="20"/>
        </w:rPr>
        <w:t>附件</w:t>
      </w:r>
      <w:r>
        <w:rPr>
          <w:rFonts w:ascii="宋体" w:hAnsi="宋体" w:eastAsia="宋体" w:cs="宋体"/>
          <w:spacing w:val="-25"/>
          <w:sz w:val="20"/>
          <w:szCs w:val="20"/>
        </w:rPr>
        <w:t xml:space="preserve"> </w:t>
      </w:r>
      <w:r>
        <w:rPr>
          <w:rFonts w:ascii="Calibri" w:hAnsi="Calibri" w:eastAsia="Calibri" w:cs="Calibri"/>
          <w:spacing w:val="-6"/>
          <w:sz w:val="20"/>
          <w:szCs w:val="20"/>
        </w:rPr>
        <w:t>1</w:t>
      </w:r>
      <w:r>
        <w:rPr>
          <w:rFonts w:ascii="宋体" w:hAnsi="宋体" w:eastAsia="宋体" w:cs="宋体"/>
          <w:spacing w:val="-6"/>
          <w:sz w:val="20"/>
          <w:szCs w:val="20"/>
        </w:rPr>
        <w:t>：</w:t>
      </w:r>
    </w:p>
    <w:p w14:paraId="1137F2C5">
      <w:pPr>
        <w:spacing w:line="280" w:lineRule="auto"/>
        <w:rPr>
          <w:rFonts w:ascii="Arial"/>
          <w:sz w:val="21"/>
        </w:rPr>
      </w:pPr>
    </w:p>
    <w:p w14:paraId="028DDD9D">
      <w:pPr>
        <w:spacing w:line="281" w:lineRule="auto"/>
        <w:rPr>
          <w:rFonts w:ascii="Arial"/>
          <w:sz w:val="21"/>
        </w:rPr>
      </w:pPr>
    </w:p>
    <w:p w14:paraId="4527A289">
      <w:pPr>
        <w:spacing w:before="91" w:line="222" w:lineRule="auto"/>
        <w:ind w:left="1204"/>
        <w:outlineLvl w:val="0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spacing w:val="-1"/>
          <w:sz w:val="28"/>
          <w:szCs w:val="28"/>
        </w:rPr>
        <w:t>郑州国水机械设计研究所有限公司公开招聘工作人员报名登记表</w:t>
      </w:r>
    </w:p>
    <w:p w14:paraId="073C3B14">
      <w:pPr>
        <w:spacing w:before="52"/>
      </w:pPr>
    </w:p>
    <w:tbl>
      <w:tblPr>
        <w:tblStyle w:val="7"/>
        <w:tblW w:w="10084" w:type="dxa"/>
        <w:tblInd w:w="23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52"/>
        <w:gridCol w:w="1208"/>
        <w:gridCol w:w="349"/>
        <w:gridCol w:w="991"/>
        <w:gridCol w:w="1453"/>
        <w:gridCol w:w="141"/>
        <w:gridCol w:w="1133"/>
        <w:gridCol w:w="2239"/>
        <w:gridCol w:w="152"/>
        <w:gridCol w:w="1266"/>
      </w:tblGrid>
      <w:tr w14:paraId="69CD12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2" w:hRule="atLeast"/>
        </w:trPr>
        <w:tc>
          <w:tcPr>
            <w:tcW w:w="1152" w:type="dxa"/>
            <w:vAlign w:val="top"/>
          </w:tcPr>
          <w:p w14:paraId="6768A78F">
            <w:pPr>
              <w:spacing w:before="111" w:line="265" w:lineRule="exact"/>
              <w:ind w:left="262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2"/>
                <w:sz w:val="20"/>
                <w:szCs w:val="20"/>
              </w:rPr>
              <w:t>姓</w:t>
            </w:r>
            <w:r>
              <w:rPr>
                <w:rFonts w:ascii="楷体" w:hAnsi="楷体" w:eastAsia="楷体" w:cs="楷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楷体" w:hAnsi="楷体" w:eastAsia="楷体" w:cs="楷体"/>
                <w:spacing w:val="2"/>
                <w:sz w:val="20"/>
                <w:szCs w:val="20"/>
              </w:rPr>
              <w:t>名</w:t>
            </w:r>
          </w:p>
        </w:tc>
        <w:tc>
          <w:tcPr>
            <w:tcW w:w="1557" w:type="dxa"/>
            <w:gridSpan w:val="2"/>
            <w:vAlign w:val="top"/>
          </w:tcPr>
          <w:p w14:paraId="0DDC5406">
            <w:pPr>
              <w:rPr>
                <w:rFonts w:ascii="Arial"/>
                <w:sz w:val="21"/>
              </w:rPr>
            </w:pPr>
          </w:p>
        </w:tc>
        <w:tc>
          <w:tcPr>
            <w:tcW w:w="991" w:type="dxa"/>
            <w:vAlign w:val="top"/>
          </w:tcPr>
          <w:p w14:paraId="10778536">
            <w:pPr>
              <w:spacing w:before="111" w:line="238" w:lineRule="auto"/>
              <w:ind w:left="186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-2"/>
                <w:sz w:val="20"/>
                <w:szCs w:val="20"/>
              </w:rPr>
              <w:t>性</w:t>
            </w:r>
            <w:r>
              <w:rPr>
                <w:rFonts w:ascii="楷体" w:hAnsi="楷体" w:eastAsia="楷体" w:cs="楷体"/>
                <w:spacing w:val="14"/>
                <w:sz w:val="20"/>
                <w:szCs w:val="20"/>
              </w:rPr>
              <w:t xml:space="preserve">  </w:t>
            </w:r>
            <w:r>
              <w:rPr>
                <w:rFonts w:ascii="楷体" w:hAnsi="楷体" w:eastAsia="楷体" w:cs="楷体"/>
                <w:spacing w:val="-2"/>
                <w:sz w:val="20"/>
                <w:szCs w:val="20"/>
              </w:rPr>
              <w:t>别</w:t>
            </w:r>
          </w:p>
        </w:tc>
        <w:tc>
          <w:tcPr>
            <w:tcW w:w="1594" w:type="dxa"/>
            <w:gridSpan w:val="2"/>
            <w:vAlign w:val="top"/>
          </w:tcPr>
          <w:p w14:paraId="371BB16D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3E645E3">
            <w:pPr>
              <w:spacing w:before="111"/>
              <w:ind w:left="281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-13"/>
                <w:sz w:val="20"/>
                <w:szCs w:val="20"/>
              </w:rPr>
              <w:t>民</w:t>
            </w:r>
            <w:r>
              <w:rPr>
                <w:rFonts w:ascii="楷体" w:hAnsi="楷体" w:eastAsia="楷体" w:cs="楷体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楷体" w:hAnsi="楷体" w:eastAsia="楷体" w:cs="楷体"/>
                <w:spacing w:val="-13"/>
                <w:sz w:val="20"/>
                <w:szCs w:val="20"/>
              </w:rPr>
              <w:t>族</w:t>
            </w:r>
          </w:p>
        </w:tc>
        <w:tc>
          <w:tcPr>
            <w:tcW w:w="2239" w:type="dxa"/>
            <w:vAlign w:val="top"/>
          </w:tcPr>
          <w:p w14:paraId="0CF7AE11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gridSpan w:val="2"/>
            <w:vMerge w:val="restart"/>
            <w:tcBorders>
              <w:bottom w:val="nil"/>
            </w:tcBorders>
            <w:textDirection w:val="tbRlV"/>
            <w:vAlign w:val="top"/>
          </w:tcPr>
          <w:p w14:paraId="16A7AAAA">
            <w:pPr>
              <w:spacing w:line="257" w:lineRule="auto"/>
              <w:rPr>
                <w:rFonts w:ascii="Arial"/>
                <w:sz w:val="21"/>
              </w:rPr>
            </w:pPr>
          </w:p>
          <w:p w14:paraId="6CEAEB5E">
            <w:pPr>
              <w:spacing w:line="257" w:lineRule="auto"/>
              <w:rPr>
                <w:rFonts w:ascii="Arial"/>
                <w:sz w:val="21"/>
              </w:rPr>
            </w:pPr>
          </w:p>
          <w:p w14:paraId="3DBB154F">
            <w:pPr>
              <w:spacing w:before="67" w:line="205" w:lineRule="auto"/>
              <w:ind w:left="293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17"/>
                <w:sz w:val="20"/>
                <w:szCs w:val="20"/>
              </w:rPr>
              <w:t>照</w:t>
            </w:r>
            <w:r>
              <w:rPr>
                <w:rFonts w:ascii="楷体" w:hAnsi="楷体" w:eastAsia="楷体" w:cs="楷体"/>
                <w:spacing w:val="2"/>
                <w:sz w:val="20"/>
                <w:szCs w:val="20"/>
              </w:rPr>
              <w:t xml:space="preserve">       </w:t>
            </w:r>
            <w:r>
              <w:rPr>
                <w:rFonts w:ascii="楷体" w:hAnsi="楷体" w:eastAsia="楷体" w:cs="楷体"/>
                <w:spacing w:val="17"/>
                <w:sz w:val="20"/>
                <w:szCs w:val="20"/>
              </w:rPr>
              <w:t>片</w:t>
            </w:r>
          </w:p>
        </w:tc>
      </w:tr>
      <w:tr w14:paraId="4CDF35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1152" w:type="dxa"/>
            <w:vAlign w:val="top"/>
          </w:tcPr>
          <w:p w14:paraId="615E188E">
            <w:pPr>
              <w:spacing w:before="103" w:line="234" w:lineRule="auto"/>
              <w:ind w:left="183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出生年月</w:t>
            </w:r>
          </w:p>
        </w:tc>
        <w:tc>
          <w:tcPr>
            <w:tcW w:w="1557" w:type="dxa"/>
            <w:gridSpan w:val="2"/>
            <w:vAlign w:val="top"/>
          </w:tcPr>
          <w:p w14:paraId="2616C290">
            <w:pPr>
              <w:rPr>
                <w:rFonts w:ascii="Arial"/>
                <w:sz w:val="21"/>
              </w:rPr>
            </w:pPr>
          </w:p>
        </w:tc>
        <w:tc>
          <w:tcPr>
            <w:tcW w:w="991" w:type="dxa"/>
            <w:vAlign w:val="top"/>
          </w:tcPr>
          <w:p w14:paraId="168CEB4B">
            <w:pPr>
              <w:spacing w:before="103" w:line="241" w:lineRule="auto"/>
              <w:ind w:left="74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7"/>
                <w:sz w:val="20"/>
                <w:szCs w:val="20"/>
              </w:rPr>
              <w:t>政治面貌</w:t>
            </w:r>
          </w:p>
        </w:tc>
        <w:tc>
          <w:tcPr>
            <w:tcW w:w="1594" w:type="dxa"/>
            <w:gridSpan w:val="2"/>
            <w:vAlign w:val="top"/>
          </w:tcPr>
          <w:p w14:paraId="6428C8A8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60640A4">
            <w:pPr>
              <w:spacing w:before="103" w:line="233" w:lineRule="auto"/>
              <w:ind w:left="267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-3"/>
                <w:sz w:val="20"/>
                <w:szCs w:val="20"/>
              </w:rPr>
              <w:t>学</w:t>
            </w:r>
            <w:r>
              <w:rPr>
                <w:rFonts w:ascii="楷体" w:hAnsi="楷体" w:eastAsia="楷体" w:cs="楷体"/>
                <w:spacing w:val="7"/>
                <w:sz w:val="20"/>
                <w:szCs w:val="20"/>
              </w:rPr>
              <w:t xml:space="preserve">  </w:t>
            </w:r>
            <w:r>
              <w:rPr>
                <w:rFonts w:ascii="楷体" w:hAnsi="楷体" w:eastAsia="楷体" w:cs="楷体"/>
                <w:spacing w:val="-3"/>
                <w:sz w:val="20"/>
                <w:szCs w:val="20"/>
              </w:rPr>
              <w:t>历</w:t>
            </w:r>
          </w:p>
        </w:tc>
        <w:tc>
          <w:tcPr>
            <w:tcW w:w="2239" w:type="dxa"/>
            <w:vAlign w:val="top"/>
          </w:tcPr>
          <w:p w14:paraId="669E1D00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gridSpan w:val="2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D529ED9">
            <w:pPr>
              <w:rPr>
                <w:rFonts w:ascii="Arial"/>
                <w:sz w:val="21"/>
              </w:rPr>
            </w:pPr>
          </w:p>
        </w:tc>
      </w:tr>
      <w:tr w14:paraId="788D58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1152" w:type="dxa"/>
            <w:vAlign w:val="top"/>
          </w:tcPr>
          <w:p w14:paraId="5E995C1D">
            <w:pPr>
              <w:spacing w:before="103" w:line="233" w:lineRule="auto"/>
              <w:ind w:left="274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-3"/>
                <w:sz w:val="20"/>
                <w:szCs w:val="20"/>
              </w:rPr>
              <w:t>学</w:t>
            </w:r>
            <w:r>
              <w:rPr>
                <w:rFonts w:ascii="楷体" w:hAnsi="楷体" w:eastAsia="楷体" w:cs="楷体"/>
                <w:spacing w:val="7"/>
                <w:sz w:val="20"/>
                <w:szCs w:val="20"/>
              </w:rPr>
              <w:t xml:space="preserve">  </w:t>
            </w:r>
            <w:r>
              <w:rPr>
                <w:rFonts w:ascii="楷体" w:hAnsi="楷体" w:eastAsia="楷体" w:cs="楷体"/>
                <w:spacing w:val="-3"/>
                <w:sz w:val="20"/>
                <w:szCs w:val="20"/>
              </w:rPr>
              <w:t>位</w:t>
            </w:r>
          </w:p>
        </w:tc>
        <w:tc>
          <w:tcPr>
            <w:tcW w:w="1557" w:type="dxa"/>
            <w:gridSpan w:val="2"/>
            <w:vAlign w:val="top"/>
          </w:tcPr>
          <w:p w14:paraId="243503EC">
            <w:pPr>
              <w:rPr>
                <w:rFonts w:ascii="Arial"/>
                <w:sz w:val="21"/>
              </w:rPr>
            </w:pPr>
          </w:p>
        </w:tc>
        <w:tc>
          <w:tcPr>
            <w:tcW w:w="991" w:type="dxa"/>
            <w:vAlign w:val="top"/>
          </w:tcPr>
          <w:p w14:paraId="503EF0E7">
            <w:pPr>
              <w:spacing w:before="103" w:line="236" w:lineRule="auto"/>
              <w:ind w:left="182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z w:val="20"/>
                <w:szCs w:val="20"/>
              </w:rPr>
              <w:t>籍</w:t>
            </w:r>
            <w:r>
              <w:rPr>
                <w:rFonts w:ascii="楷体" w:hAnsi="楷体" w:eastAsia="楷体" w:cs="楷体"/>
                <w:spacing w:val="11"/>
                <w:sz w:val="20"/>
                <w:szCs w:val="20"/>
              </w:rPr>
              <w:t xml:space="preserve">  </w:t>
            </w:r>
            <w:r>
              <w:rPr>
                <w:rFonts w:ascii="楷体" w:hAnsi="楷体" w:eastAsia="楷体" w:cs="楷体"/>
                <w:sz w:val="20"/>
                <w:szCs w:val="20"/>
              </w:rPr>
              <w:t>贯</w:t>
            </w:r>
          </w:p>
        </w:tc>
        <w:tc>
          <w:tcPr>
            <w:tcW w:w="1594" w:type="dxa"/>
            <w:gridSpan w:val="2"/>
            <w:vAlign w:val="top"/>
          </w:tcPr>
          <w:p w14:paraId="0550B219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4DABEC2D">
            <w:pPr>
              <w:spacing w:before="103" w:line="237" w:lineRule="auto"/>
              <w:ind w:left="52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6"/>
                <w:sz w:val="20"/>
                <w:szCs w:val="20"/>
              </w:rPr>
              <w:t>户籍所在地</w:t>
            </w:r>
          </w:p>
        </w:tc>
        <w:tc>
          <w:tcPr>
            <w:tcW w:w="2239" w:type="dxa"/>
            <w:vAlign w:val="top"/>
          </w:tcPr>
          <w:p w14:paraId="122ACC5E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gridSpan w:val="2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D4E0236">
            <w:pPr>
              <w:rPr>
                <w:rFonts w:ascii="Arial"/>
                <w:sz w:val="21"/>
              </w:rPr>
            </w:pPr>
          </w:p>
        </w:tc>
      </w:tr>
      <w:tr w14:paraId="5158D0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1152" w:type="dxa"/>
            <w:vAlign w:val="top"/>
          </w:tcPr>
          <w:p w14:paraId="47DC8011">
            <w:pPr>
              <w:spacing w:before="104" w:line="234" w:lineRule="auto"/>
              <w:ind w:left="168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4"/>
                <w:sz w:val="20"/>
                <w:szCs w:val="20"/>
              </w:rPr>
              <w:t>毕业院校</w:t>
            </w:r>
          </w:p>
        </w:tc>
        <w:tc>
          <w:tcPr>
            <w:tcW w:w="1557" w:type="dxa"/>
            <w:gridSpan w:val="2"/>
            <w:vAlign w:val="top"/>
          </w:tcPr>
          <w:p w14:paraId="0F1C0E39">
            <w:pPr>
              <w:rPr>
                <w:rFonts w:ascii="Arial"/>
                <w:sz w:val="21"/>
              </w:rPr>
            </w:pPr>
          </w:p>
        </w:tc>
        <w:tc>
          <w:tcPr>
            <w:tcW w:w="991" w:type="dxa"/>
            <w:vAlign w:val="top"/>
          </w:tcPr>
          <w:p w14:paraId="443BA5D3">
            <w:pPr>
              <w:spacing w:before="104" w:line="233" w:lineRule="auto"/>
              <w:ind w:left="299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-1"/>
                <w:sz w:val="20"/>
                <w:szCs w:val="20"/>
              </w:rPr>
              <w:t>学历</w:t>
            </w:r>
          </w:p>
        </w:tc>
        <w:tc>
          <w:tcPr>
            <w:tcW w:w="1594" w:type="dxa"/>
            <w:gridSpan w:val="2"/>
            <w:vAlign w:val="top"/>
          </w:tcPr>
          <w:p w14:paraId="729D9AD4">
            <w:pPr>
              <w:rPr>
                <w:rFonts w:ascii="Arial"/>
                <w:sz w:val="21"/>
              </w:rPr>
            </w:pPr>
          </w:p>
        </w:tc>
        <w:tc>
          <w:tcPr>
            <w:tcW w:w="1133" w:type="dxa"/>
            <w:vAlign w:val="top"/>
          </w:tcPr>
          <w:p w14:paraId="0492D30A">
            <w:pPr>
              <w:spacing w:before="104" w:line="234" w:lineRule="auto"/>
              <w:ind w:left="161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4"/>
                <w:sz w:val="20"/>
                <w:szCs w:val="20"/>
              </w:rPr>
              <w:t>毕业时间</w:t>
            </w:r>
          </w:p>
        </w:tc>
        <w:tc>
          <w:tcPr>
            <w:tcW w:w="2239" w:type="dxa"/>
            <w:vAlign w:val="top"/>
          </w:tcPr>
          <w:p w14:paraId="7189BB24">
            <w:pPr>
              <w:rPr>
                <w:rFonts w:ascii="Arial"/>
                <w:sz w:val="21"/>
              </w:rPr>
            </w:pPr>
          </w:p>
        </w:tc>
        <w:tc>
          <w:tcPr>
            <w:tcW w:w="1418" w:type="dxa"/>
            <w:gridSpan w:val="2"/>
            <w:vMerge w:val="continue"/>
            <w:tcBorders>
              <w:top w:val="nil"/>
            </w:tcBorders>
            <w:textDirection w:val="tbRlV"/>
            <w:vAlign w:val="top"/>
          </w:tcPr>
          <w:p w14:paraId="60EF3EF5">
            <w:pPr>
              <w:rPr>
                <w:rFonts w:ascii="Arial"/>
                <w:sz w:val="21"/>
              </w:rPr>
            </w:pPr>
          </w:p>
        </w:tc>
      </w:tr>
      <w:tr w14:paraId="13A3AF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152" w:type="dxa"/>
            <w:vAlign w:val="top"/>
          </w:tcPr>
          <w:p w14:paraId="53D944F0">
            <w:pPr>
              <w:spacing w:before="107" w:line="266" w:lineRule="exact"/>
              <w:ind w:left="160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6"/>
                <w:position w:val="1"/>
                <w:sz w:val="20"/>
                <w:szCs w:val="20"/>
              </w:rPr>
              <w:t>通讯地址</w:t>
            </w:r>
          </w:p>
        </w:tc>
        <w:tc>
          <w:tcPr>
            <w:tcW w:w="5275" w:type="dxa"/>
            <w:gridSpan w:val="6"/>
            <w:vAlign w:val="top"/>
          </w:tcPr>
          <w:p w14:paraId="7838D77F">
            <w:pPr>
              <w:rPr>
                <w:rFonts w:ascii="Arial"/>
                <w:sz w:val="21"/>
              </w:rPr>
            </w:pPr>
          </w:p>
        </w:tc>
        <w:tc>
          <w:tcPr>
            <w:tcW w:w="2391" w:type="dxa"/>
            <w:gridSpan w:val="2"/>
            <w:vAlign w:val="top"/>
          </w:tcPr>
          <w:p w14:paraId="02668FBC">
            <w:pPr>
              <w:spacing w:before="106" w:line="231" w:lineRule="auto"/>
              <w:ind w:left="787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5"/>
                <w:sz w:val="20"/>
                <w:szCs w:val="20"/>
              </w:rPr>
              <w:t>邮政编码</w:t>
            </w:r>
          </w:p>
        </w:tc>
        <w:tc>
          <w:tcPr>
            <w:tcW w:w="1266" w:type="dxa"/>
            <w:vAlign w:val="top"/>
          </w:tcPr>
          <w:p w14:paraId="0BB33507">
            <w:pPr>
              <w:rPr>
                <w:rFonts w:ascii="Arial"/>
                <w:sz w:val="21"/>
              </w:rPr>
            </w:pPr>
          </w:p>
        </w:tc>
      </w:tr>
      <w:tr w14:paraId="518715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1152" w:type="dxa"/>
            <w:vAlign w:val="top"/>
          </w:tcPr>
          <w:p w14:paraId="7FB991C6">
            <w:pPr>
              <w:spacing w:before="106" w:line="233" w:lineRule="auto"/>
              <w:ind w:left="169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4"/>
                <w:sz w:val="20"/>
                <w:szCs w:val="20"/>
              </w:rPr>
              <w:t>身份证号</w:t>
            </w:r>
          </w:p>
        </w:tc>
        <w:tc>
          <w:tcPr>
            <w:tcW w:w="4001" w:type="dxa"/>
            <w:gridSpan w:val="4"/>
            <w:vAlign w:val="top"/>
          </w:tcPr>
          <w:p w14:paraId="0EFDF75B">
            <w:pPr>
              <w:rPr>
                <w:rFonts w:ascii="Arial"/>
                <w:sz w:val="21"/>
              </w:rPr>
            </w:pPr>
          </w:p>
        </w:tc>
        <w:tc>
          <w:tcPr>
            <w:tcW w:w="1274" w:type="dxa"/>
            <w:gridSpan w:val="2"/>
            <w:vAlign w:val="top"/>
          </w:tcPr>
          <w:p w14:paraId="1101B12E">
            <w:pPr>
              <w:spacing w:before="106" w:line="232" w:lineRule="auto"/>
              <w:ind w:left="220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7"/>
                <w:sz w:val="20"/>
                <w:szCs w:val="20"/>
              </w:rPr>
              <w:t>联系方式</w:t>
            </w:r>
          </w:p>
        </w:tc>
        <w:tc>
          <w:tcPr>
            <w:tcW w:w="3657" w:type="dxa"/>
            <w:gridSpan w:val="3"/>
            <w:vAlign w:val="top"/>
          </w:tcPr>
          <w:p w14:paraId="0527CD0F">
            <w:pPr>
              <w:rPr>
                <w:rFonts w:ascii="Arial"/>
                <w:sz w:val="21"/>
              </w:rPr>
            </w:pPr>
          </w:p>
        </w:tc>
      </w:tr>
      <w:tr w14:paraId="0BDB9C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2360" w:type="dxa"/>
            <w:gridSpan w:val="2"/>
            <w:vAlign w:val="top"/>
          </w:tcPr>
          <w:p w14:paraId="1E3E5034">
            <w:pPr>
              <w:spacing w:before="105" w:line="233" w:lineRule="auto"/>
              <w:ind w:left="758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8"/>
                <w:sz w:val="20"/>
                <w:szCs w:val="20"/>
              </w:rPr>
              <w:t>应聘岗位</w:t>
            </w:r>
          </w:p>
        </w:tc>
        <w:tc>
          <w:tcPr>
            <w:tcW w:w="7724" w:type="dxa"/>
            <w:gridSpan w:val="8"/>
            <w:vAlign w:val="top"/>
          </w:tcPr>
          <w:p w14:paraId="72401F62">
            <w:pPr>
              <w:rPr>
                <w:rFonts w:ascii="Arial"/>
                <w:sz w:val="21"/>
              </w:rPr>
            </w:pPr>
          </w:p>
        </w:tc>
      </w:tr>
      <w:tr w14:paraId="6F7A43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2" w:hRule="atLeast"/>
        </w:trPr>
        <w:tc>
          <w:tcPr>
            <w:tcW w:w="1152" w:type="dxa"/>
            <w:textDirection w:val="tbRlV"/>
            <w:vAlign w:val="top"/>
          </w:tcPr>
          <w:p w14:paraId="3B187916">
            <w:pPr>
              <w:spacing w:line="388" w:lineRule="auto"/>
              <w:rPr>
                <w:rFonts w:ascii="Arial"/>
                <w:sz w:val="21"/>
              </w:rPr>
            </w:pPr>
          </w:p>
          <w:p w14:paraId="6B500AA5">
            <w:pPr>
              <w:spacing w:before="67" w:line="216" w:lineRule="auto"/>
              <w:ind w:left="2585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-19"/>
                <w:sz w:val="20"/>
                <w:szCs w:val="20"/>
              </w:rPr>
              <w:t>工</w:t>
            </w:r>
            <w:r>
              <w:rPr>
                <w:rFonts w:ascii="楷体" w:hAnsi="楷体" w:eastAsia="楷体" w:cs="楷体"/>
                <w:spacing w:val="43"/>
                <w:sz w:val="20"/>
                <w:szCs w:val="20"/>
              </w:rPr>
              <w:t xml:space="preserve"> </w:t>
            </w:r>
            <w:r>
              <w:rPr>
                <w:rFonts w:ascii="楷体" w:hAnsi="楷体" w:eastAsia="楷体" w:cs="楷体"/>
                <w:spacing w:val="-19"/>
                <w:sz w:val="20"/>
                <w:szCs w:val="20"/>
              </w:rPr>
              <w:t>作</w:t>
            </w:r>
            <w:r>
              <w:rPr>
                <w:rFonts w:ascii="楷体" w:hAnsi="楷体" w:eastAsia="楷体" w:cs="楷体"/>
                <w:spacing w:val="15"/>
                <w:sz w:val="20"/>
                <w:szCs w:val="20"/>
              </w:rPr>
              <w:t xml:space="preserve"> </w:t>
            </w:r>
            <w:r>
              <w:rPr>
                <w:rFonts w:ascii="楷体" w:hAnsi="楷体" w:eastAsia="楷体" w:cs="楷体"/>
                <w:spacing w:val="-19"/>
                <w:sz w:val="20"/>
                <w:szCs w:val="20"/>
              </w:rPr>
              <w:t>经</w:t>
            </w:r>
            <w:r>
              <w:rPr>
                <w:rFonts w:ascii="楷体" w:hAnsi="楷体" w:eastAsia="楷体" w:cs="楷体"/>
                <w:spacing w:val="33"/>
                <w:sz w:val="20"/>
                <w:szCs w:val="20"/>
              </w:rPr>
              <w:t xml:space="preserve"> </w:t>
            </w:r>
            <w:r>
              <w:rPr>
                <w:rFonts w:ascii="楷体" w:hAnsi="楷体" w:eastAsia="楷体" w:cs="楷体"/>
                <w:spacing w:val="-19"/>
                <w:sz w:val="20"/>
                <w:szCs w:val="20"/>
              </w:rPr>
              <w:t>历</w:t>
            </w:r>
          </w:p>
        </w:tc>
        <w:tc>
          <w:tcPr>
            <w:tcW w:w="8932" w:type="dxa"/>
            <w:gridSpan w:val="9"/>
            <w:vAlign w:val="top"/>
          </w:tcPr>
          <w:p w14:paraId="5D57D83C">
            <w:pPr>
              <w:rPr>
                <w:rFonts w:ascii="Arial"/>
                <w:sz w:val="21"/>
              </w:rPr>
            </w:pPr>
          </w:p>
        </w:tc>
      </w:tr>
      <w:tr w14:paraId="0E956D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80" w:hRule="atLeast"/>
        </w:trPr>
        <w:tc>
          <w:tcPr>
            <w:tcW w:w="1152" w:type="dxa"/>
            <w:textDirection w:val="tbRlV"/>
            <w:vAlign w:val="top"/>
          </w:tcPr>
          <w:p w14:paraId="16D7AFDB">
            <w:pPr>
              <w:spacing w:line="388" w:lineRule="auto"/>
              <w:rPr>
                <w:rFonts w:ascii="Arial"/>
                <w:sz w:val="21"/>
              </w:rPr>
            </w:pPr>
          </w:p>
          <w:p w14:paraId="4992B487">
            <w:pPr>
              <w:spacing w:before="67" w:line="219" w:lineRule="auto"/>
              <w:ind w:left="767"/>
              <w:rPr>
                <w:rFonts w:ascii="楷体" w:hAnsi="楷体" w:eastAsia="楷体" w:cs="楷体"/>
                <w:sz w:val="20"/>
                <w:szCs w:val="20"/>
              </w:rPr>
            </w:pPr>
            <w:r>
              <w:rPr>
                <w:rFonts w:ascii="楷体" w:hAnsi="楷体" w:eastAsia="楷体" w:cs="楷体"/>
                <w:spacing w:val="17"/>
                <w:sz w:val="20"/>
                <w:szCs w:val="20"/>
              </w:rPr>
              <w:t>相</w:t>
            </w:r>
            <w:r>
              <w:rPr>
                <w:rFonts w:ascii="楷体" w:hAnsi="楷体" w:eastAsia="楷体" w:cs="楷体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楷体" w:hAnsi="楷体" w:eastAsia="楷体" w:cs="楷体"/>
                <w:spacing w:val="17"/>
                <w:sz w:val="20"/>
                <w:szCs w:val="20"/>
              </w:rPr>
              <w:t>关</w:t>
            </w:r>
            <w:r>
              <w:rPr>
                <w:rFonts w:ascii="楷体" w:hAnsi="楷体" w:eastAsia="楷体" w:cs="楷体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楷体" w:hAnsi="楷体" w:eastAsia="楷体" w:cs="楷体"/>
                <w:spacing w:val="17"/>
                <w:sz w:val="20"/>
                <w:szCs w:val="20"/>
              </w:rPr>
              <w:t>证</w:t>
            </w:r>
            <w:r>
              <w:rPr>
                <w:rFonts w:ascii="楷体" w:hAnsi="楷体" w:eastAsia="楷体" w:cs="楷体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楷体" w:hAnsi="楷体" w:eastAsia="楷体" w:cs="楷体"/>
                <w:spacing w:val="17"/>
                <w:sz w:val="20"/>
                <w:szCs w:val="20"/>
              </w:rPr>
              <w:t>书</w:t>
            </w:r>
          </w:p>
        </w:tc>
        <w:tc>
          <w:tcPr>
            <w:tcW w:w="8932" w:type="dxa"/>
            <w:gridSpan w:val="9"/>
            <w:vAlign w:val="top"/>
          </w:tcPr>
          <w:p w14:paraId="646A5520">
            <w:pPr>
              <w:rPr>
                <w:rFonts w:ascii="Arial"/>
                <w:sz w:val="21"/>
              </w:rPr>
            </w:pPr>
          </w:p>
        </w:tc>
      </w:tr>
    </w:tbl>
    <w:p w14:paraId="15724772">
      <w:pPr>
        <w:spacing w:before="51" w:line="234" w:lineRule="auto"/>
        <w:ind w:left="721"/>
        <w:rPr>
          <w:rFonts w:hint="default" w:ascii="楷体" w:hAnsi="楷体" w:eastAsia="楷体" w:cs="楷体"/>
          <w:sz w:val="20"/>
          <w:szCs w:val="20"/>
          <w:lang w:val="en-US" w:eastAsia="zh-CN"/>
        </w:rPr>
      </w:pPr>
      <w:r>
        <w:rPr>
          <w:rFonts w:ascii="楷体" w:hAnsi="楷体" w:eastAsia="楷体" w:cs="楷体"/>
          <w:spacing w:val="8"/>
          <w:sz w:val="20"/>
          <w:szCs w:val="20"/>
        </w:rPr>
        <w:t>注：可自行提供其他格式简历</w:t>
      </w:r>
      <w:r>
        <w:rPr>
          <w:rFonts w:hint="eastAsia" w:ascii="楷体" w:hAnsi="楷体" w:eastAsia="楷体" w:cs="楷体"/>
          <w:spacing w:val="8"/>
          <w:sz w:val="20"/>
          <w:szCs w:val="20"/>
          <w:lang w:eastAsia="zh-CN"/>
        </w:rPr>
        <w:t>，</w:t>
      </w:r>
      <w:r>
        <w:rPr>
          <w:rFonts w:hint="eastAsia" w:ascii="楷体" w:hAnsi="楷体" w:eastAsia="楷体" w:cs="楷体"/>
          <w:spacing w:val="8"/>
          <w:sz w:val="20"/>
          <w:szCs w:val="20"/>
          <w:lang w:val="en-US" w:eastAsia="zh-CN"/>
        </w:rPr>
        <w:t>应包含（但不限于）上述个人信息。</w:t>
      </w:r>
    </w:p>
    <w:sectPr>
      <w:headerReference r:id="rId5" w:type="default"/>
      <w:footerReference r:id="rId6" w:type="default"/>
      <w:pgSz w:w="11906" w:h="16839"/>
      <w:pgMar w:top="400" w:right="739" w:bottom="400" w:left="84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2587E9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8A789A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7250D38"/>
    <w:rsid w:val="269C3E60"/>
    <w:rsid w:val="352D634C"/>
    <w:rsid w:val="35CD1FA7"/>
    <w:rsid w:val="3A1648C4"/>
    <w:rsid w:val="4D7064C2"/>
    <w:rsid w:val="58E25D20"/>
    <w:rsid w:val="6AE30D6C"/>
    <w:rsid w:val="749367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932</Words>
  <Characters>1009</Characters>
  <TotalTime>5</TotalTime>
  <ScaleCrop>false</ScaleCrop>
  <LinksUpToDate>false</LinksUpToDate>
  <CharactersWithSpaces>1037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2024-08-30T18:02:00Z</dcterms:created>
  <dc:creator>WPS_ZZGS</dc:creator>
  <cp:lastModifiedBy>张逸军</cp:lastModifiedBy>
  <cp:lastPrinted>2025-09-04T03:33:00Z</cp:lastPrinted>
  <dcterms:modified xsi:type="dcterms:W3CDTF">2026-06-03T07:05:48Z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2025-07-31T11:40:55Z</vt:filetime>
  </property>
  <property fmtid="{D5CDD505-2E9C-101B-9397-08002B2CF9AE}" pid="4" name="KSOTemplateDocerSaveRecord">
    <vt:lpwstr>eyJoZGlkIjoiNjU3MWVjZjhhZTU2NDY4MjcwMzc1ODBlYzk5NGRlNjciLCJ1c2VySWQiOiIyMjkzMzc2ODUifQ==</vt:lpwstr>
  </property>
  <property fmtid="{D5CDD505-2E9C-101B-9397-08002B2CF9AE}" pid="5" name="KSOProductBuildVer">
    <vt:lpwstr>2052-12.1.0.26375</vt:lpwstr>
  </property>
  <property fmtid="{D5CDD505-2E9C-101B-9397-08002B2CF9AE}" pid="6" name="ICV">
    <vt:lpwstr>2898D86E6E0C4FD18F92E3A8DB508375_12</vt:lpwstr>
  </property>
</Properties>
</file>